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0B6" w:rsidRPr="00780516" w:rsidRDefault="00AE30B6" w:rsidP="00AE30B6">
      <w:pPr>
        <w:widowControl/>
        <w:shd w:val="clear" w:color="auto" w:fill="FFFFFF"/>
        <w:spacing w:line="420" w:lineRule="atLeast"/>
        <w:jc w:val="center"/>
        <w:rPr>
          <w:rFonts w:ascii="宋体" w:eastAsia="宋体" w:hAnsi="宋体" w:cs="宋体"/>
          <w:color w:val="262626" w:themeColor="text1" w:themeTint="D9"/>
          <w:spacing w:val="23"/>
          <w:kern w:val="0"/>
          <w:sz w:val="30"/>
          <w:szCs w:val="30"/>
        </w:rPr>
      </w:pPr>
      <w:r w:rsidRPr="00780516">
        <w:rPr>
          <w:rFonts w:ascii="宋体" w:eastAsia="宋体" w:hAnsi="宋体" w:cs="宋体" w:hint="eastAsia"/>
          <w:b/>
          <w:bCs/>
          <w:color w:val="262626" w:themeColor="text1" w:themeTint="D9"/>
          <w:spacing w:val="8"/>
          <w:kern w:val="0"/>
          <w:sz w:val="30"/>
          <w:szCs w:val="30"/>
        </w:rPr>
        <w:t>国家全域旅游示范区验收、认定和管理实施办法（试行）</w:t>
      </w:r>
    </w:p>
    <w:p w:rsidR="00780516" w:rsidRDefault="00780516" w:rsidP="00AE30B6">
      <w:pPr>
        <w:rPr>
          <w:rFonts w:ascii="宋体" w:eastAsia="宋体" w:hAnsi="宋体"/>
        </w:rPr>
      </w:pPr>
    </w:p>
    <w:p w:rsidR="00AE30B6" w:rsidRPr="00780516" w:rsidRDefault="00AE30B6" w:rsidP="00780516">
      <w:pPr>
        <w:jc w:val="center"/>
        <w:rPr>
          <w:rFonts w:ascii="宋体" w:eastAsia="宋体" w:hAnsi="宋体" w:hint="eastAsia"/>
          <w:b/>
          <w:sz w:val="24"/>
          <w:szCs w:val="24"/>
        </w:rPr>
      </w:pPr>
      <w:r w:rsidRPr="00780516">
        <w:rPr>
          <w:rFonts w:ascii="宋体" w:eastAsia="宋体" w:hAnsi="宋体"/>
          <w:b/>
          <w:sz w:val="24"/>
          <w:szCs w:val="24"/>
        </w:rPr>
        <w:t>第一章  总则</w:t>
      </w:r>
    </w:p>
    <w:p w:rsidR="00780516" w:rsidRDefault="00780516" w:rsidP="00AE30B6">
      <w:pPr>
        <w:rPr>
          <w:rFonts w:ascii="宋体" w:eastAsia="宋体" w:hAnsi="宋体"/>
        </w:rPr>
      </w:pPr>
    </w:p>
    <w:p w:rsidR="00AE30B6" w:rsidRPr="00780516" w:rsidRDefault="00AE30B6" w:rsidP="00AE30B6">
      <w:pPr>
        <w:rPr>
          <w:rFonts w:ascii="宋体" w:eastAsia="宋体" w:hAnsi="宋体"/>
        </w:rPr>
      </w:pPr>
      <w:r w:rsidRPr="00780516">
        <w:rPr>
          <w:rFonts w:ascii="宋体" w:eastAsia="宋体" w:hAnsi="宋体" w:hint="eastAsia"/>
        </w:rPr>
        <w:t>第一条  为深入贯彻党的十九大精神，统筹推进“五位一体”总体布局和协调推进“四个全面”战略布局，牢固树立和贯彻落实新发展理念，认真落实党中央、国务院关于全域旅游的部署安排，不断深化旅游供给侧结构性改革，加快推进旅游业转型升级，大力促进旅游优质发展，切实加强对国家全域旅游示范区（以下简称示范区）工作的管理，依据《国务院办公厅关于促进全域旅游发展的指导意见》（国办发〔2018〕15号）、《全域旅游示范区创建工作导则》等有关文件要求，制定本办法。</w:t>
      </w:r>
    </w:p>
    <w:p w:rsidR="00780516" w:rsidRDefault="00780516" w:rsidP="00AE30B6">
      <w:pPr>
        <w:rPr>
          <w:rFonts w:ascii="宋体" w:eastAsia="宋体" w:hAnsi="宋体"/>
        </w:rPr>
      </w:pPr>
    </w:p>
    <w:p w:rsidR="00AE30B6" w:rsidRPr="00780516" w:rsidRDefault="00AE30B6" w:rsidP="00AE30B6">
      <w:pPr>
        <w:rPr>
          <w:rFonts w:ascii="宋体" w:eastAsia="宋体" w:hAnsi="宋体"/>
        </w:rPr>
      </w:pPr>
      <w:r w:rsidRPr="00780516">
        <w:rPr>
          <w:rFonts w:ascii="宋体" w:eastAsia="宋体" w:hAnsi="宋体" w:hint="eastAsia"/>
        </w:rPr>
        <w:t>第二条  本办法所指的示范区是指将一定行政区划作为完整旅游目的地，以旅游业为优势产业，统一规划布局，创新体制机制，优化公共服务，推进融合发展，提升服务品质，实施整体营销，具有较强示范作用，发展经验具备复制推广价值，且经文化和旅游部认定的区域。</w:t>
      </w:r>
    </w:p>
    <w:p w:rsidR="00780516" w:rsidRDefault="00780516" w:rsidP="00AE30B6">
      <w:pPr>
        <w:rPr>
          <w:rFonts w:ascii="宋体" w:eastAsia="宋体" w:hAnsi="宋体"/>
        </w:rPr>
      </w:pPr>
    </w:p>
    <w:p w:rsidR="00AE30B6" w:rsidRPr="00780516" w:rsidRDefault="00AE30B6" w:rsidP="00AE30B6">
      <w:pPr>
        <w:rPr>
          <w:rFonts w:ascii="宋体" w:eastAsia="宋体" w:hAnsi="宋体"/>
        </w:rPr>
      </w:pPr>
      <w:r w:rsidRPr="00780516">
        <w:rPr>
          <w:rFonts w:ascii="宋体" w:eastAsia="宋体" w:hAnsi="宋体" w:hint="eastAsia"/>
        </w:rPr>
        <w:t>第三条  示范区聚焦旅游业发展不平衡不充分矛盾，以旅游发展全域化、旅游供给品质化、旅游治理规范化和旅游效益最大化为目标，坚持改革创新，强化统筹推进，突出创建特色，充分发挥旅游关联度高、带动性强的独特优势，不断提高旅游对促进经济社会发展的重要作用。</w:t>
      </w:r>
    </w:p>
    <w:p w:rsidR="00780516" w:rsidRDefault="00780516" w:rsidP="00AE30B6">
      <w:pPr>
        <w:rPr>
          <w:rFonts w:ascii="宋体" w:eastAsia="宋体" w:hAnsi="宋体"/>
        </w:rPr>
      </w:pPr>
    </w:p>
    <w:p w:rsidR="00AE30B6" w:rsidRPr="00780516" w:rsidRDefault="00AE30B6" w:rsidP="00AE30B6">
      <w:pPr>
        <w:rPr>
          <w:rFonts w:ascii="宋体" w:eastAsia="宋体" w:hAnsi="宋体"/>
        </w:rPr>
      </w:pPr>
      <w:r w:rsidRPr="00780516">
        <w:rPr>
          <w:rFonts w:ascii="宋体" w:eastAsia="宋体" w:hAnsi="宋体" w:hint="eastAsia"/>
        </w:rPr>
        <w:t>第四条  示范区验收、认定和管理工作，遵循“注重实效、突出示范，严格标准、统一认定，有进有出、动态管理”的原则，坚持公开、公平、公正，通过竞争性选拔择优认定。</w:t>
      </w:r>
    </w:p>
    <w:p w:rsidR="00AE30B6" w:rsidRPr="00780516" w:rsidRDefault="00AE30B6" w:rsidP="00AE30B6">
      <w:pPr>
        <w:rPr>
          <w:rFonts w:ascii="宋体" w:eastAsia="宋体" w:hAnsi="宋体"/>
        </w:rPr>
      </w:pPr>
    </w:p>
    <w:p w:rsidR="00AE30B6" w:rsidRPr="00780516" w:rsidRDefault="00AE30B6" w:rsidP="00780516">
      <w:pPr>
        <w:jc w:val="center"/>
        <w:rPr>
          <w:rFonts w:ascii="宋体" w:eastAsia="宋体" w:hAnsi="宋体"/>
          <w:b/>
          <w:sz w:val="24"/>
          <w:szCs w:val="24"/>
        </w:rPr>
      </w:pPr>
      <w:r w:rsidRPr="00780516">
        <w:rPr>
          <w:rFonts w:ascii="宋体" w:eastAsia="宋体" w:hAnsi="宋体"/>
          <w:b/>
          <w:sz w:val="24"/>
          <w:szCs w:val="24"/>
        </w:rPr>
        <w:t>第二章 职责及分工</w:t>
      </w:r>
    </w:p>
    <w:p w:rsidR="00780516" w:rsidRDefault="00780516" w:rsidP="00AE30B6">
      <w:pPr>
        <w:rPr>
          <w:rFonts w:ascii="宋体" w:eastAsia="宋体" w:hAnsi="宋体"/>
        </w:rPr>
      </w:pPr>
    </w:p>
    <w:p w:rsidR="00AE30B6" w:rsidRPr="00780516" w:rsidRDefault="00AE30B6" w:rsidP="00AE30B6">
      <w:pPr>
        <w:rPr>
          <w:rFonts w:ascii="宋体" w:eastAsia="宋体" w:hAnsi="宋体"/>
        </w:rPr>
      </w:pPr>
      <w:r w:rsidRPr="00780516">
        <w:rPr>
          <w:rFonts w:ascii="宋体" w:eastAsia="宋体" w:hAnsi="宋体" w:hint="eastAsia"/>
        </w:rPr>
        <w:t>第五条  文化和旅游部统筹国家全域旅游示范区创建单位（以下简称创建单位）的验收、审核、认定、复核和监督管理等工作。 </w:t>
      </w:r>
    </w:p>
    <w:p w:rsidR="00780516" w:rsidRDefault="00780516" w:rsidP="00AE30B6">
      <w:pPr>
        <w:rPr>
          <w:rFonts w:ascii="宋体" w:eastAsia="宋体" w:hAnsi="宋体"/>
        </w:rPr>
      </w:pPr>
    </w:p>
    <w:p w:rsidR="00AE30B6" w:rsidRPr="00780516" w:rsidRDefault="00AE30B6" w:rsidP="00AE30B6">
      <w:pPr>
        <w:rPr>
          <w:rFonts w:ascii="宋体" w:eastAsia="宋体" w:hAnsi="宋体"/>
        </w:rPr>
      </w:pPr>
      <w:r w:rsidRPr="00780516">
        <w:rPr>
          <w:rFonts w:ascii="宋体" w:eastAsia="宋体" w:hAnsi="宋体" w:hint="eastAsia"/>
        </w:rPr>
        <w:t>第六条  省级文化和旅游行政部门牵头负责本地区县级和地级创建单位的验收和监督管理等工作。</w:t>
      </w:r>
    </w:p>
    <w:p w:rsidR="00780516" w:rsidRDefault="00780516" w:rsidP="00AE30B6">
      <w:pPr>
        <w:rPr>
          <w:rFonts w:ascii="宋体" w:eastAsia="宋体" w:hAnsi="宋体"/>
        </w:rPr>
      </w:pPr>
    </w:p>
    <w:p w:rsidR="00AE30B6" w:rsidRPr="00780516" w:rsidRDefault="00AE30B6" w:rsidP="00AE30B6">
      <w:pPr>
        <w:rPr>
          <w:rFonts w:ascii="宋体" w:eastAsia="宋体" w:hAnsi="宋体"/>
        </w:rPr>
      </w:pPr>
      <w:r w:rsidRPr="00780516">
        <w:rPr>
          <w:rFonts w:ascii="宋体" w:eastAsia="宋体" w:hAnsi="宋体" w:hint="eastAsia"/>
        </w:rPr>
        <w:t>第七条  各级创建单位的人民政府负责组织开展创建、申请验收，及时做好总结、整改等相关工作。</w:t>
      </w:r>
    </w:p>
    <w:p w:rsidR="00AE30B6" w:rsidRPr="00780516" w:rsidRDefault="00AE30B6" w:rsidP="00780516">
      <w:pPr>
        <w:jc w:val="center"/>
        <w:rPr>
          <w:rFonts w:ascii="宋体" w:eastAsia="宋体" w:hAnsi="宋体"/>
          <w:b/>
          <w:sz w:val="24"/>
          <w:szCs w:val="24"/>
        </w:rPr>
      </w:pPr>
      <w:r w:rsidRPr="00780516">
        <w:rPr>
          <w:rFonts w:ascii="宋体" w:eastAsia="宋体" w:hAnsi="宋体"/>
          <w:b/>
          <w:sz w:val="24"/>
          <w:szCs w:val="24"/>
        </w:rPr>
        <w:t>第三章  验收</w:t>
      </w:r>
    </w:p>
    <w:p w:rsidR="00AE30B6" w:rsidRPr="00780516" w:rsidRDefault="00AE30B6" w:rsidP="00AE30B6">
      <w:pPr>
        <w:rPr>
          <w:rFonts w:ascii="宋体" w:eastAsia="宋体" w:hAnsi="宋体"/>
        </w:rPr>
      </w:pPr>
    </w:p>
    <w:p w:rsidR="00AE30B6" w:rsidRPr="00780516" w:rsidRDefault="00AE30B6" w:rsidP="00AE30B6">
      <w:pPr>
        <w:rPr>
          <w:rFonts w:ascii="宋体" w:eastAsia="宋体" w:hAnsi="宋体"/>
        </w:rPr>
      </w:pPr>
      <w:r w:rsidRPr="00780516">
        <w:rPr>
          <w:rFonts w:ascii="宋体" w:eastAsia="宋体" w:hAnsi="宋体" w:hint="eastAsia"/>
        </w:rPr>
        <w:t>第八条  文化和旅游部制定《国家全域旅游示范区验收标准（试行）》（以下简称《标准》）。《标准》基本项目总分1000分，创新项目加分200分，共计1200分。通过省级文化和旅游行政部门初审验收的最低得分为1000分。</w:t>
      </w:r>
    </w:p>
    <w:p w:rsidR="00780516" w:rsidRDefault="00780516" w:rsidP="00AE30B6">
      <w:pPr>
        <w:rPr>
          <w:rFonts w:ascii="宋体" w:eastAsia="宋体" w:hAnsi="宋体"/>
        </w:rPr>
      </w:pPr>
    </w:p>
    <w:p w:rsidR="00AE30B6" w:rsidRPr="00780516" w:rsidRDefault="00AE30B6" w:rsidP="00AE30B6">
      <w:pPr>
        <w:rPr>
          <w:rFonts w:ascii="宋体" w:eastAsia="宋体" w:hAnsi="宋体"/>
        </w:rPr>
      </w:pPr>
      <w:r w:rsidRPr="00780516">
        <w:rPr>
          <w:rFonts w:ascii="宋体" w:eastAsia="宋体" w:hAnsi="宋体" w:hint="eastAsia"/>
        </w:rPr>
        <w:t>第九条  文化和旅游部根据各地创建工作开展情况，启动创建单位验收工作。省级文化和旅游行政部门制定本辖区验收实施方案，报文化和旅游部备案后组织开展验收工作。验收以县级创建单位为基本单位。</w:t>
      </w:r>
    </w:p>
    <w:p w:rsidR="00780516" w:rsidRDefault="00780516" w:rsidP="00AE30B6">
      <w:pPr>
        <w:rPr>
          <w:rFonts w:ascii="宋体" w:eastAsia="宋体" w:hAnsi="宋体"/>
        </w:rPr>
      </w:pPr>
    </w:p>
    <w:p w:rsidR="00AE30B6" w:rsidRPr="00780516" w:rsidRDefault="00AE30B6" w:rsidP="00AE30B6">
      <w:pPr>
        <w:rPr>
          <w:rFonts w:ascii="宋体" w:eastAsia="宋体" w:hAnsi="宋体"/>
        </w:rPr>
      </w:pPr>
      <w:r w:rsidRPr="00780516">
        <w:rPr>
          <w:rFonts w:ascii="宋体" w:eastAsia="宋体" w:hAnsi="宋体" w:hint="eastAsia"/>
        </w:rPr>
        <w:lastRenderedPageBreak/>
        <w:t>第十条  县级创建单位开展创建满一年后方可向省级文化和旅游行政部门提出验收申请。地级创建单位，其辖区内70%以上的县级创建单位通过验收后，方可向省级文化和旅游行政部门提出验收申请。省级创建单位，其辖区内70%以上的地级创建单位通过验收后，省级人民政府可以向文化和旅游部提出认定申请。</w:t>
      </w:r>
    </w:p>
    <w:p w:rsidR="00780516" w:rsidRDefault="00780516" w:rsidP="00AE30B6">
      <w:pPr>
        <w:rPr>
          <w:rFonts w:ascii="宋体" w:eastAsia="宋体" w:hAnsi="宋体"/>
        </w:rPr>
      </w:pPr>
    </w:p>
    <w:p w:rsidR="00AE30B6" w:rsidRPr="00780516" w:rsidRDefault="00AE30B6" w:rsidP="00AE30B6">
      <w:pPr>
        <w:rPr>
          <w:rFonts w:ascii="宋体" w:eastAsia="宋体" w:hAnsi="宋体"/>
        </w:rPr>
      </w:pPr>
      <w:r w:rsidRPr="00780516">
        <w:rPr>
          <w:rFonts w:ascii="宋体" w:eastAsia="宋体" w:hAnsi="宋体" w:hint="eastAsia"/>
        </w:rPr>
        <w:t>第十一条  省级文化和旅游行政部门依据《标准》，对县级、地级创建单位组织初审验收，根据得分结果确定申请认定的单位，并形成初审验收报告。</w:t>
      </w:r>
    </w:p>
    <w:p w:rsidR="00780516" w:rsidRDefault="00780516" w:rsidP="00AE30B6">
      <w:pPr>
        <w:rPr>
          <w:rFonts w:ascii="宋体" w:eastAsia="宋体" w:hAnsi="宋体"/>
        </w:rPr>
      </w:pPr>
    </w:p>
    <w:p w:rsidR="00AE30B6" w:rsidRPr="00780516" w:rsidRDefault="00AE30B6" w:rsidP="00AE30B6">
      <w:pPr>
        <w:rPr>
          <w:rFonts w:ascii="宋体" w:eastAsia="宋体" w:hAnsi="宋体"/>
        </w:rPr>
      </w:pPr>
      <w:r w:rsidRPr="00780516">
        <w:rPr>
          <w:rFonts w:ascii="宋体" w:eastAsia="宋体" w:hAnsi="宋体" w:hint="eastAsia"/>
        </w:rPr>
        <w:t>第十二条  验收包括暗访、明查、会议审核三种方式。暗访由验收组自行安排检查行程和路线，重点对创建单位的产业融合、产品体系、公共服务体系、旅游环境等《标准》要求的内容进行检查。明查和会议审核由验收组通过听取汇报、查阅资料、现场观察、提问交谈等方式，重点对创建单位的体制机制、政策措施、旅游规划等《标准》要求的内容进行检查。</w:t>
      </w:r>
    </w:p>
    <w:p w:rsidR="00780516" w:rsidRDefault="00780516" w:rsidP="00780516">
      <w:pPr>
        <w:jc w:val="center"/>
        <w:rPr>
          <w:rFonts w:ascii="宋体" w:eastAsia="宋体" w:hAnsi="宋体"/>
          <w:b/>
          <w:sz w:val="24"/>
          <w:szCs w:val="24"/>
        </w:rPr>
      </w:pPr>
    </w:p>
    <w:p w:rsidR="00AE30B6" w:rsidRPr="00780516" w:rsidRDefault="00AE30B6" w:rsidP="00780516">
      <w:pPr>
        <w:jc w:val="center"/>
        <w:rPr>
          <w:rFonts w:ascii="宋体" w:eastAsia="宋体" w:hAnsi="宋体"/>
          <w:b/>
          <w:sz w:val="24"/>
          <w:szCs w:val="24"/>
        </w:rPr>
      </w:pPr>
      <w:r w:rsidRPr="00780516">
        <w:rPr>
          <w:rFonts w:ascii="宋体" w:eastAsia="宋体" w:hAnsi="宋体"/>
          <w:b/>
          <w:sz w:val="24"/>
          <w:szCs w:val="24"/>
        </w:rPr>
        <w:t>第四章  认定</w:t>
      </w:r>
    </w:p>
    <w:p w:rsidR="00780516" w:rsidRDefault="00780516" w:rsidP="00AE30B6">
      <w:pPr>
        <w:rPr>
          <w:rFonts w:ascii="宋体" w:eastAsia="宋体" w:hAnsi="宋体"/>
        </w:rPr>
      </w:pPr>
    </w:p>
    <w:p w:rsidR="00AE30B6" w:rsidRPr="00780516" w:rsidRDefault="00AE30B6" w:rsidP="00AE30B6">
      <w:pPr>
        <w:rPr>
          <w:rFonts w:ascii="宋体" w:eastAsia="宋体" w:hAnsi="宋体"/>
        </w:rPr>
      </w:pPr>
      <w:r w:rsidRPr="00780516">
        <w:rPr>
          <w:rFonts w:ascii="宋体" w:eastAsia="宋体" w:hAnsi="宋体" w:hint="eastAsia"/>
        </w:rPr>
        <w:t>第十三条  示范区认定工作注重中央统筹与地方主导相结合，示范优先与兼顾公平相结合，充分考虑不同地域经济发展水平差异，调动各地开展示范区创建的积极性。</w:t>
      </w:r>
    </w:p>
    <w:p w:rsidR="00780516" w:rsidRDefault="00780516" w:rsidP="00AE30B6">
      <w:pPr>
        <w:rPr>
          <w:rFonts w:ascii="宋体" w:eastAsia="宋体" w:hAnsi="宋体"/>
        </w:rPr>
      </w:pPr>
    </w:p>
    <w:p w:rsidR="00AE30B6" w:rsidRPr="00780516" w:rsidRDefault="00AE30B6" w:rsidP="00AE30B6">
      <w:pPr>
        <w:rPr>
          <w:rFonts w:ascii="宋体" w:eastAsia="宋体" w:hAnsi="宋体"/>
        </w:rPr>
      </w:pPr>
      <w:r w:rsidRPr="00780516">
        <w:rPr>
          <w:rFonts w:ascii="宋体" w:eastAsia="宋体" w:hAnsi="宋体" w:hint="eastAsia"/>
        </w:rPr>
        <w:t>第十四条  省级文化和旅游行政部门负责向文化和旅游部提交县级、地级创建单位的认定申请、初审验收报告、验收打分及检查项目说明材料、创建单位专题汇报文字材料及全域旅游产业运行情况、创建工作视频。</w:t>
      </w:r>
    </w:p>
    <w:p w:rsidR="00780516" w:rsidRDefault="00780516" w:rsidP="00AE30B6">
      <w:pPr>
        <w:rPr>
          <w:rFonts w:ascii="宋体" w:eastAsia="宋体" w:hAnsi="宋体"/>
        </w:rPr>
      </w:pPr>
    </w:p>
    <w:p w:rsidR="00AE30B6" w:rsidRPr="00780516" w:rsidRDefault="00AE30B6" w:rsidP="00AE30B6">
      <w:pPr>
        <w:rPr>
          <w:rFonts w:ascii="宋体" w:eastAsia="宋体" w:hAnsi="宋体"/>
        </w:rPr>
      </w:pPr>
      <w:r w:rsidRPr="00780516">
        <w:rPr>
          <w:rFonts w:ascii="宋体" w:eastAsia="宋体" w:hAnsi="宋体" w:hint="eastAsia"/>
        </w:rPr>
        <w:t>第十五条  文化和旅游部以省级文化和旅游行政部门上报的县级、地级创建单位的初审验收报告等材料为认定参考依据，组织召开专家评审会对照以下8个方面进行会议评审。</w:t>
      </w:r>
    </w:p>
    <w:p w:rsidR="00AE30B6" w:rsidRPr="00780516" w:rsidRDefault="00AE30B6" w:rsidP="00AE30B6">
      <w:pPr>
        <w:rPr>
          <w:rFonts w:ascii="宋体" w:eastAsia="宋体" w:hAnsi="宋体"/>
        </w:rPr>
      </w:pPr>
      <w:r w:rsidRPr="00780516">
        <w:rPr>
          <w:rFonts w:ascii="宋体" w:eastAsia="宋体" w:hAnsi="宋体" w:hint="eastAsia"/>
        </w:rPr>
        <w:t>1.体制机制。建立党政统筹、部门联动的全域旅游领导协调机制，旅游综合管理体制改革成效显著，运行有效。旅游治理体系和治理能力现代化水平高，具有良好的旅游业持续健康发展的法制环境。</w:t>
      </w:r>
    </w:p>
    <w:p w:rsidR="00AE30B6" w:rsidRPr="00780516" w:rsidRDefault="00AE30B6" w:rsidP="00AE30B6">
      <w:pPr>
        <w:rPr>
          <w:rFonts w:ascii="宋体" w:eastAsia="宋体" w:hAnsi="宋体"/>
        </w:rPr>
      </w:pPr>
      <w:r w:rsidRPr="00780516">
        <w:rPr>
          <w:rFonts w:ascii="宋体" w:eastAsia="宋体" w:hAnsi="宋体" w:hint="eastAsia"/>
        </w:rPr>
        <w:t>2.政策保障。旅游业作为地方经济社会发展战略性支柱产业定位明确，在经济社会发展规划和城乡建设、土地利用、基础设施建设、生态环境保护等相关规划，以及综合性支持政策、重大项目建设等方面得到具体体现并取得实效。</w:t>
      </w:r>
    </w:p>
    <w:p w:rsidR="00AE30B6" w:rsidRPr="00780516" w:rsidRDefault="00AE30B6" w:rsidP="00AE30B6">
      <w:pPr>
        <w:rPr>
          <w:rFonts w:ascii="宋体" w:eastAsia="宋体" w:hAnsi="宋体"/>
        </w:rPr>
      </w:pPr>
      <w:r w:rsidRPr="00780516">
        <w:rPr>
          <w:rFonts w:ascii="宋体" w:eastAsia="宋体" w:hAnsi="宋体" w:hint="eastAsia"/>
        </w:rPr>
        <w:t>3.公共服务。旅游公共服务体系健全，厕所、停车场、旅游集散中心、咨询服务中心、智慧旅游平台、安全救援、自驾游、自助游等设施完善，运行有效。</w:t>
      </w:r>
    </w:p>
    <w:p w:rsidR="00AE30B6" w:rsidRPr="00780516" w:rsidRDefault="00AE30B6" w:rsidP="00AE30B6">
      <w:pPr>
        <w:rPr>
          <w:rFonts w:ascii="宋体" w:eastAsia="宋体" w:hAnsi="宋体"/>
        </w:rPr>
      </w:pPr>
      <w:r w:rsidRPr="00780516">
        <w:rPr>
          <w:rFonts w:ascii="宋体" w:eastAsia="宋体" w:hAnsi="宋体" w:hint="eastAsia"/>
        </w:rPr>
        <w:t>4.供给体系。旅游供给要素齐全，布局合理，结构良好，假日高峰弹性供给组织调控有效。旅游业带动性强，与文化等相关产业深度融合发展，业态丰富，形成观光、休闲、度假业</w:t>
      </w:r>
      <w:proofErr w:type="gramStart"/>
      <w:r w:rsidRPr="00780516">
        <w:rPr>
          <w:rFonts w:ascii="宋体" w:eastAsia="宋体" w:hAnsi="宋体" w:hint="eastAsia"/>
        </w:rPr>
        <w:t>态协调</w:t>
      </w:r>
      <w:proofErr w:type="gramEnd"/>
      <w:r w:rsidRPr="00780516">
        <w:rPr>
          <w:rFonts w:ascii="宋体" w:eastAsia="宋体" w:hAnsi="宋体" w:hint="eastAsia"/>
        </w:rPr>
        <w:t>发展的产业结构，综合效益显著。具有不少于1个国家5A级旅游景区,或国家级旅游度假区，或国家级生态旅游示范区；或具有2个以上国家4A级旅游景区。</w:t>
      </w:r>
    </w:p>
    <w:p w:rsidR="00AE30B6" w:rsidRPr="00780516" w:rsidRDefault="00AE30B6" w:rsidP="00AE30B6">
      <w:pPr>
        <w:rPr>
          <w:rFonts w:ascii="宋体" w:eastAsia="宋体" w:hAnsi="宋体"/>
        </w:rPr>
      </w:pPr>
      <w:r w:rsidRPr="00780516">
        <w:rPr>
          <w:rFonts w:ascii="宋体" w:eastAsia="宋体" w:hAnsi="宋体" w:hint="eastAsia"/>
        </w:rPr>
        <w:t>5.秩序与安全。旅游综合监管制度体系完善，市场监管能力强，投诉处理机制健全，建立旅游领域社会信用体系，市场秩序良好，游客满意度高，近三年没有发生重大旅游安全生产责任事故或重大旅游投诉、旅游负面舆情、旅游市场失信等市场秩序问题。</w:t>
      </w:r>
    </w:p>
    <w:p w:rsidR="00AE30B6" w:rsidRPr="00780516" w:rsidRDefault="00AE30B6" w:rsidP="00AE30B6">
      <w:pPr>
        <w:rPr>
          <w:rFonts w:ascii="宋体" w:eastAsia="宋体" w:hAnsi="宋体"/>
        </w:rPr>
      </w:pPr>
      <w:r w:rsidRPr="00780516">
        <w:rPr>
          <w:rFonts w:ascii="宋体" w:eastAsia="宋体" w:hAnsi="宋体" w:hint="eastAsia"/>
        </w:rPr>
        <w:t>6.资源与环境。旅游资源环境保护机制完善，实施效果良好，近三年未发生重大生态环境破坏事件。旅游创业就业和旅游扶贫富民取得积极成效。</w:t>
      </w:r>
    </w:p>
    <w:p w:rsidR="00AE30B6" w:rsidRPr="00780516" w:rsidRDefault="00AE30B6" w:rsidP="00AE30B6">
      <w:pPr>
        <w:rPr>
          <w:rFonts w:ascii="宋体" w:eastAsia="宋体" w:hAnsi="宋体"/>
        </w:rPr>
      </w:pPr>
      <w:r w:rsidRPr="00780516">
        <w:rPr>
          <w:rFonts w:ascii="宋体" w:eastAsia="宋体" w:hAnsi="宋体" w:hint="eastAsia"/>
        </w:rPr>
        <w:t>7.品牌影响。旅游目的地品牌体系完整，特色鲜明，识别度、知名度高，市场感召力强。</w:t>
      </w:r>
    </w:p>
    <w:p w:rsidR="00AE30B6" w:rsidRPr="00780516" w:rsidRDefault="00AE30B6" w:rsidP="00AE30B6">
      <w:pPr>
        <w:rPr>
          <w:rFonts w:ascii="宋体" w:eastAsia="宋体" w:hAnsi="宋体"/>
        </w:rPr>
      </w:pPr>
      <w:r w:rsidRPr="00780516">
        <w:rPr>
          <w:rFonts w:ascii="宋体" w:eastAsia="宋体" w:hAnsi="宋体" w:hint="eastAsia"/>
        </w:rPr>
        <w:t>8.创新示范。大力推进改革创新，积极破除全域旅游发展的瓶颈和障碍，具有解决地方旅游业长期发展问题的突破性、实质性措施，或在全国产生重要影响的发展全域旅游的示范性创</w:t>
      </w:r>
      <w:r w:rsidRPr="00780516">
        <w:rPr>
          <w:rFonts w:ascii="宋体" w:eastAsia="宋体" w:hAnsi="宋体" w:hint="eastAsia"/>
        </w:rPr>
        <w:lastRenderedPageBreak/>
        <w:t>新举措。</w:t>
      </w:r>
    </w:p>
    <w:p w:rsidR="00780516" w:rsidRDefault="00780516" w:rsidP="00AE30B6">
      <w:pPr>
        <w:rPr>
          <w:rFonts w:ascii="宋体" w:eastAsia="宋体" w:hAnsi="宋体"/>
        </w:rPr>
      </w:pPr>
    </w:p>
    <w:p w:rsidR="00AE30B6" w:rsidRPr="00780516" w:rsidRDefault="00AE30B6" w:rsidP="00AE30B6">
      <w:pPr>
        <w:rPr>
          <w:rFonts w:ascii="宋体" w:eastAsia="宋体" w:hAnsi="宋体"/>
        </w:rPr>
      </w:pPr>
      <w:r w:rsidRPr="00780516">
        <w:rPr>
          <w:rFonts w:ascii="宋体" w:eastAsia="宋体" w:hAnsi="宋体" w:hint="eastAsia"/>
        </w:rPr>
        <w:t>第十六条  文化和旅游部对通过会议评审的县级、地级创建单位，根据工作需要委托第三方机构进行现场检查，综合会议评审和现场检查结果确定公示名单，进行不少于5个工作日的公示。公示阶段无重大异议或重大投诉的通过公示；若出现重大异议或重大投诉等情况，文化和旅游部调查核实后做出相应处理。</w:t>
      </w:r>
    </w:p>
    <w:p w:rsidR="00780516" w:rsidRDefault="00780516" w:rsidP="00AE30B6">
      <w:pPr>
        <w:rPr>
          <w:rFonts w:ascii="宋体" w:eastAsia="宋体" w:hAnsi="宋体"/>
        </w:rPr>
      </w:pPr>
    </w:p>
    <w:p w:rsidR="00AE30B6" w:rsidRPr="00780516" w:rsidRDefault="00AE30B6" w:rsidP="00AE30B6">
      <w:pPr>
        <w:rPr>
          <w:rFonts w:ascii="宋体" w:eastAsia="宋体" w:hAnsi="宋体"/>
        </w:rPr>
      </w:pPr>
      <w:r w:rsidRPr="00780516">
        <w:rPr>
          <w:rFonts w:ascii="宋体" w:eastAsia="宋体" w:hAnsi="宋体" w:hint="eastAsia"/>
        </w:rPr>
        <w:t>第十七条  文化和旅游部对提出认定申请的省级创建单位组织召开专家评审会，对照体制机制、政策保障、公共服务、供给体系、秩序与安全、资源与环境、品牌影响、创新示范等8个方面进行会议评审。对通过会议评审的省级创建单位进行不少于5个工作日的公示。公示阶段无重大异议或重大投诉的通过公示；若出现重大异议或重大投诉等情况，文化和旅游部调查核实后做出相应处理。</w:t>
      </w:r>
    </w:p>
    <w:p w:rsidR="00780516" w:rsidRDefault="00780516" w:rsidP="00AE30B6">
      <w:pPr>
        <w:rPr>
          <w:rFonts w:ascii="宋体" w:eastAsia="宋体" w:hAnsi="宋体"/>
        </w:rPr>
      </w:pPr>
    </w:p>
    <w:p w:rsidR="00AE30B6" w:rsidRPr="00780516" w:rsidRDefault="00AE30B6" w:rsidP="00AE30B6">
      <w:pPr>
        <w:rPr>
          <w:rFonts w:ascii="宋体" w:eastAsia="宋体" w:hAnsi="宋体"/>
        </w:rPr>
      </w:pPr>
      <w:r w:rsidRPr="00780516">
        <w:rPr>
          <w:rFonts w:ascii="宋体" w:eastAsia="宋体" w:hAnsi="宋体" w:hint="eastAsia"/>
        </w:rPr>
        <w:t>第十八条  对通过公示的创建单位，文化和旅游部认定为“国家全域旅游示范区”。</w:t>
      </w:r>
    </w:p>
    <w:p w:rsidR="00780516" w:rsidRDefault="00780516" w:rsidP="00AE30B6">
      <w:pPr>
        <w:rPr>
          <w:rFonts w:ascii="宋体" w:eastAsia="宋体" w:hAnsi="宋体"/>
        </w:rPr>
      </w:pPr>
    </w:p>
    <w:p w:rsidR="00AE30B6" w:rsidRPr="00780516" w:rsidRDefault="00AE30B6" w:rsidP="00AE30B6">
      <w:pPr>
        <w:rPr>
          <w:rFonts w:ascii="宋体" w:eastAsia="宋体" w:hAnsi="宋体"/>
        </w:rPr>
      </w:pPr>
      <w:r w:rsidRPr="00780516">
        <w:rPr>
          <w:rFonts w:ascii="宋体" w:eastAsia="宋体" w:hAnsi="宋体" w:hint="eastAsia"/>
        </w:rPr>
        <w:t>第十九条  被认定为示范区的单位要按照高质量发展要求，不断深化改革，加快创新驱动，持续推进全域旅游向纵深发展。</w:t>
      </w:r>
    </w:p>
    <w:p w:rsidR="00780516" w:rsidRDefault="00780516" w:rsidP="00AE30B6">
      <w:pPr>
        <w:rPr>
          <w:rFonts w:ascii="宋体" w:eastAsia="宋体" w:hAnsi="宋体"/>
        </w:rPr>
      </w:pPr>
    </w:p>
    <w:p w:rsidR="00AE30B6" w:rsidRPr="00780516" w:rsidRDefault="00AE30B6" w:rsidP="00AE30B6">
      <w:pPr>
        <w:rPr>
          <w:rFonts w:ascii="宋体" w:eastAsia="宋体" w:hAnsi="宋体"/>
        </w:rPr>
      </w:pPr>
      <w:r w:rsidRPr="00780516">
        <w:rPr>
          <w:rFonts w:ascii="宋体" w:eastAsia="宋体" w:hAnsi="宋体" w:hint="eastAsia"/>
        </w:rPr>
        <w:t>第二十条  未通过认定的创建单位要根据文化和旅游部反馈的意见制定整改方案，落实整改措施。</w:t>
      </w:r>
    </w:p>
    <w:p w:rsidR="00780516" w:rsidRDefault="00780516" w:rsidP="00780516">
      <w:pPr>
        <w:jc w:val="center"/>
        <w:rPr>
          <w:rFonts w:ascii="宋体" w:eastAsia="宋体" w:hAnsi="宋体"/>
          <w:b/>
        </w:rPr>
      </w:pPr>
    </w:p>
    <w:p w:rsidR="00AE30B6" w:rsidRPr="00780516" w:rsidRDefault="00AE30B6" w:rsidP="00780516">
      <w:pPr>
        <w:jc w:val="center"/>
        <w:rPr>
          <w:rFonts w:ascii="宋体" w:eastAsia="宋体" w:hAnsi="宋体"/>
          <w:b/>
          <w:sz w:val="24"/>
          <w:szCs w:val="24"/>
        </w:rPr>
      </w:pPr>
      <w:r w:rsidRPr="00780516">
        <w:rPr>
          <w:rFonts w:ascii="宋体" w:eastAsia="宋体" w:hAnsi="宋体"/>
          <w:b/>
          <w:sz w:val="24"/>
          <w:szCs w:val="24"/>
        </w:rPr>
        <w:t>第五章 监督管理</w:t>
      </w:r>
    </w:p>
    <w:p w:rsidR="00780516" w:rsidRDefault="00780516" w:rsidP="00AE30B6">
      <w:pPr>
        <w:rPr>
          <w:rFonts w:ascii="宋体" w:eastAsia="宋体" w:hAnsi="宋体"/>
        </w:rPr>
      </w:pPr>
    </w:p>
    <w:p w:rsidR="00AE30B6" w:rsidRPr="00780516" w:rsidRDefault="00AE30B6" w:rsidP="00AE30B6">
      <w:pPr>
        <w:rPr>
          <w:rFonts w:ascii="宋体" w:eastAsia="宋体" w:hAnsi="宋体"/>
        </w:rPr>
      </w:pPr>
      <w:r w:rsidRPr="00780516">
        <w:rPr>
          <w:rFonts w:ascii="宋体" w:eastAsia="宋体" w:hAnsi="宋体" w:hint="eastAsia"/>
        </w:rPr>
        <w:t>第二十一条  文化和旅游部建立国家全域旅游产业运行监测平台，对示范区和创建单位旅游产业运行情况进行动态监管。示范区和创建单位应按照要求报送本地区旅游接待人次、过夜接待人次、旅游收入、投诉处理等数据，以及重大旅游基础设施、公共服务设施、旅游经营项目等信息。</w:t>
      </w:r>
    </w:p>
    <w:p w:rsidR="00780516" w:rsidRDefault="00780516" w:rsidP="00AE30B6">
      <w:pPr>
        <w:rPr>
          <w:rFonts w:ascii="宋体" w:eastAsia="宋体" w:hAnsi="宋体"/>
        </w:rPr>
      </w:pPr>
    </w:p>
    <w:p w:rsidR="00AE30B6" w:rsidRPr="00780516" w:rsidRDefault="00AE30B6" w:rsidP="00AE30B6">
      <w:pPr>
        <w:rPr>
          <w:rFonts w:ascii="宋体" w:eastAsia="宋体" w:hAnsi="宋体"/>
        </w:rPr>
      </w:pPr>
      <w:r w:rsidRPr="00780516">
        <w:rPr>
          <w:rFonts w:ascii="宋体" w:eastAsia="宋体" w:hAnsi="宋体" w:hint="eastAsia"/>
        </w:rPr>
        <w:t>第二十二条  文化和旅游部建立“有进有出”的管理机制，统筹示范区的复核工作，原则上每3至5年完成对示范区的复核工作。省级文化和旅游行政部门对所辖区内已命名的示范区要进行日常检查，并参与复核工作。</w:t>
      </w:r>
    </w:p>
    <w:p w:rsidR="00780516" w:rsidRDefault="00780516" w:rsidP="00AE30B6">
      <w:pPr>
        <w:rPr>
          <w:rFonts w:ascii="宋体" w:eastAsia="宋体" w:hAnsi="宋体"/>
        </w:rPr>
      </w:pPr>
    </w:p>
    <w:p w:rsidR="00AE30B6" w:rsidRPr="00780516" w:rsidRDefault="00AE30B6" w:rsidP="00AE30B6">
      <w:pPr>
        <w:rPr>
          <w:rFonts w:ascii="宋体" w:eastAsia="宋体" w:hAnsi="宋体"/>
        </w:rPr>
      </w:pPr>
      <w:r w:rsidRPr="00780516">
        <w:rPr>
          <w:rFonts w:ascii="宋体" w:eastAsia="宋体" w:hAnsi="宋体" w:hint="eastAsia"/>
        </w:rPr>
        <w:t>第二十三条  文化和旅游部对于复核不达标或发生重大旅游违法案件、重大旅游安全责任事故、严重损害消费者权益事件、严重破坏生态环境行为和严重负面舆论事件的国家全域旅游示范区，</w:t>
      </w:r>
      <w:proofErr w:type="gramStart"/>
      <w:r w:rsidRPr="00780516">
        <w:rPr>
          <w:rFonts w:ascii="宋体" w:eastAsia="宋体" w:hAnsi="宋体" w:hint="eastAsia"/>
        </w:rPr>
        <w:t>视问题</w:t>
      </w:r>
      <w:proofErr w:type="gramEnd"/>
      <w:r w:rsidRPr="00780516">
        <w:rPr>
          <w:rFonts w:ascii="宋体" w:eastAsia="宋体" w:hAnsi="宋体" w:hint="eastAsia"/>
        </w:rPr>
        <w:t>的严重程度，予以警告、严重警告或撤销命名处理。</w:t>
      </w:r>
    </w:p>
    <w:p w:rsidR="00780516" w:rsidRDefault="00780516" w:rsidP="00780516">
      <w:pPr>
        <w:jc w:val="center"/>
        <w:rPr>
          <w:rFonts w:ascii="宋体" w:eastAsia="宋体" w:hAnsi="宋体"/>
          <w:b/>
          <w:sz w:val="24"/>
          <w:szCs w:val="24"/>
        </w:rPr>
      </w:pPr>
    </w:p>
    <w:p w:rsidR="00AE30B6" w:rsidRPr="00780516" w:rsidRDefault="00AE30B6" w:rsidP="00780516">
      <w:pPr>
        <w:jc w:val="center"/>
        <w:rPr>
          <w:rFonts w:ascii="宋体" w:eastAsia="宋体" w:hAnsi="宋体"/>
          <w:b/>
          <w:sz w:val="24"/>
          <w:szCs w:val="24"/>
        </w:rPr>
      </w:pPr>
      <w:r w:rsidRPr="00780516">
        <w:rPr>
          <w:rFonts w:ascii="宋体" w:eastAsia="宋体" w:hAnsi="宋体"/>
          <w:b/>
          <w:sz w:val="24"/>
          <w:szCs w:val="24"/>
        </w:rPr>
        <w:t>第六章  附则</w:t>
      </w:r>
    </w:p>
    <w:p w:rsidR="00780516" w:rsidRDefault="00780516" w:rsidP="00AE30B6">
      <w:pPr>
        <w:rPr>
          <w:rFonts w:ascii="宋体" w:eastAsia="宋体" w:hAnsi="宋体"/>
        </w:rPr>
      </w:pPr>
    </w:p>
    <w:p w:rsidR="00AE30B6" w:rsidRPr="00780516" w:rsidRDefault="00AE30B6" w:rsidP="00AE30B6">
      <w:pPr>
        <w:rPr>
          <w:rFonts w:ascii="宋体" w:eastAsia="宋体" w:hAnsi="宋体"/>
        </w:rPr>
      </w:pPr>
      <w:r w:rsidRPr="00780516">
        <w:rPr>
          <w:rFonts w:ascii="宋体" w:eastAsia="宋体" w:hAnsi="宋体" w:hint="eastAsia"/>
        </w:rPr>
        <w:t>第二十四条  本办法由文化和旅游部负责解释。各省、自治区、直辖市，新疆生产建设兵团可参照此办法，制定符合本地实际的全域旅游示范区工作管理相关规定。</w:t>
      </w:r>
    </w:p>
    <w:p w:rsidR="00780516" w:rsidRDefault="00780516" w:rsidP="00AE30B6">
      <w:pPr>
        <w:rPr>
          <w:rFonts w:ascii="宋体" w:eastAsia="宋体" w:hAnsi="宋体"/>
        </w:rPr>
      </w:pPr>
    </w:p>
    <w:p w:rsidR="00AE30B6" w:rsidRPr="00780516" w:rsidRDefault="00AE30B6" w:rsidP="00AE30B6">
      <w:pPr>
        <w:rPr>
          <w:rFonts w:ascii="宋体" w:eastAsia="宋体" w:hAnsi="宋体"/>
        </w:rPr>
      </w:pPr>
      <w:bookmarkStart w:id="0" w:name="_GoBack"/>
      <w:bookmarkEnd w:id="0"/>
      <w:r w:rsidRPr="00780516">
        <w:rPr>
          <w:rFonts w:ascii="宋体" w:eastAsia="宋体" w:hAnsi="宋体" w:hint="eastAsia"/>
        </w:rPr>
        <w:t>第二十五条  本办法自发布之日起施行。</w:t>
      </w:r>
    </w:p>
    <w:sectPr w:rsidR="00AE30B6" w:rsidRPr="007805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3B4"/>
    <w:rsid w:val="004815AC"/>
    <w:rsid w:val="00556333"/>
    <w:rsid w:val="006D3A1D"/>
    <w:rsid w:val="00780516"/>
    <w:rsid w:val="00AE30B6"/>
    <w:rsid w:val="00B263A5"/>
    <w:rsid w:val="00E75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5C9D8-5B55-4BEF-8824-B24CBBC6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AE30B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30B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E30B6"/>
    <w:rPr>
      <w:b/>
      <w:bCs/>
    </w:rPr>
  </w:style>
  <w:style w:type="character" w:customStyle="1" w:styleId="2Char">
    <w:name w:val="标题 2 Char"/>
    <w:basedOn w:val="a0"/>
    <w:link w:val="2"/>
    <w:uiPriority w:val="9"/>
    <w:rsid w:val="00AE30B6"/>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737257">
      <w:bodyDiv w:val="1"/>
      <w:marLeft w:val="0"/>
      <w:marRight w:val="0"/>
      <w:marTop w:val="0"/>
      <w:marBottom w:val="0"/>
      <w:divBdr>
        <w:top w:val="none" w:sz="0" w:space="0" w:color="auto"/>
        <w:left w:val="none" w:sz="0" w:space="0" w:color="auto"/>
        <w:bottom w:val="none" w:sz="0" w:space="0" w:color="auto"/>
        <w:right w:val="none" w:sz="0" w:space="0" w:color="auto"/>
      </w:divBdr>
    </w:div>
    <w:div w:id="766388539">
      <w:bodyDiv w:val="1"/>
      <w:marLeft w:val="0"/>
      <w:marRight w:val="0"/>
      <w:marTop w:val="0"/>
      <w:marBottom w:val="0"/>
      <w:divBdr>
        <w:top w:val="none" w:sz="0" w:space="0" w:color="auto"/>
        <w:left w:val="none" w:sz="0" w:space="0" w:color="auto"/>
        <w:bottom w:val="none" w:sz="0" w:space="0" w:color="auto"/>
        <w:right w:val="none" w:sz="0" w:space="0" w:color="auto"/>
      </w:divBdr>
    </w:div>
    <w:div w:id="1047296788">
      <w:bodyDiv w:val="1"/>
      <w:marLeft w:val="0"/>
      <w:marRight w:val="0"/>
      <w:marTop w:val="0"/>
      <w:marBottom w:val="0"/>
      <w:divBdr>
        <w:top w:val="none" w:sz="0" w:space="0" w:color="auto"/>
        <w:left w:val="none" w:sz="0" w:space="0" w:color="auto"/>
        <w:bottom w:val="none" w:sz="0" w:space="0" w:color="auto"/>
        <w:right w:val="none" w:sz="0" w:space="0" w:color="auto"/>
      </w:divBdr>
    </w:div>
    <w:div w:id="207882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483</Words>
  <Characters>2754</Characters>
  <Application>Microsoft Office Word</Application>
  <DocSecurity>0</DocSecurity>
  <Lines>22</Lines>
  <Paragraphs>6</Paragraphs>
  <ScaleCrop>false</ScaleCrop>
  <Company>Microsoft</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5</cp:revision>
  <dcterms:created xsi:type="dcterms:W3CDTF">2019-03-19T02:03:00Z</dcterms:created>
  <dcterms:modified xsi:type="dcterms:W3CDTF">2019-03-19T03:00:00Z</dcterms:modified>
</cp:coreProperties>
</file>